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79" w:type="dxa"/>
        <w:tblInd w:w="147" w:type="dxa"/>
        <w:tblBorders>
          <w:bottom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79"/>
      </w:tblGrid>
      <w:tr w:rsidR="000D3DCE" w:rsidTr="000D3DCE">
        <w:tc>
          <w:tcPr>
            <w:tcW w:w="148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D3DCE" w:rsidRP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b/>
                <w:sz w:val="24"/>
                <w:szCs w:val="28"/>
              </w:rPr>
            </w:pPr>
            <w:r w:rsidRPr="000D3DCE">
              <w:rPr>
                <w:b/>
                <w:sz w:val="24"/>
                <w:szCs w:val="28"/>
              </w:rPr>
              <w:t>ЗАЯВКА НА УЧАСТИЕ В СЕМИНАРЕ</w:t>
            </w:r>
          </w:p>
          <w:p w:rsidR="000D3DCE" w:rsidRDefault="000D3DCE" w:rsidP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sz w:val="28"/>
                <w:szCs w:val="28"/>
              </w:rPr>
            </w:pPr>
            <w:r w:rsidRPr="000D3DCE">
              <w:rPr>
                <w:b/>
                <w:sz w:val="24"/>
                <w:szCs w:val="28"/>
              </w:rPr>
              <w:t>«</w:t>
            </w:r>
            <w:r w:rsidRPr="000D3DCE">
              <w:rPr>
                <w:b/>
                <w:bCs/>
                <w:sz w:val="24"/>
                <w:szCs w:val="28"/>
              </w:rPr>
              <w:t>Инструменты финансирования сделок международной торговли</w:t>
            </w:r>
            <w:proofErr w:type="gramStart"/>
            <w:r w:rsidRPr="000D3DCE">
              <w:rPr>
                <w:b/>
                <w:bCs/>
                <w:sz w:val="24"/>
                <w:szCs w:val="28"/>
              </w:rPr>
              <w:t xml:space="preserve">. </w:t>
            </w:r>
            <w:proofErr w:type="gramEnd"/>
            <w:r w:rsidRPr="000D3DCE">
              <w:rPr>
                <w:b/>
                <w:bCs/>
                <w:sz w:val="24"/>
                <w:szCs w:val="28"/>
              </w:rPr>
              <w:t>Повышение конкурентоспособности российских предприятий в связи с присоединением к ВТО</w:t>
            </w:r>
            <w:r w:rsidRPr="000D3DCE">
              <w:rPr>
                <w:b/>
                <w:sz w:val="24"/>
                <w:szCs w:val="28"/>
              </w:rPr>
              <w:t xml:space="preserve">», </w:t>
            </w:r>
            <w:r w:rsidRPr="000D3DCE">
              <w:rPr>
                <w:b/>
                <w:sz w:val="24"/>
                <w:szCs w:val="28"/>
              </w:rPr>
              <w:t xml:space="preserve">17 октября </w:t>
            </w:r>
            <w:r w:rsidRPr="000D3DCE">
              <w:rPr>
                <w:b/>
                <w:sz w:val="24"/>
                <w:szCs w:val="28"/>
              </w:rPr>
              <w:t xml:space="preserve"> 2013 года</w:t>
            </w:r>
          </w:p>
        </w:tc>
      </w:tr>
    </w:tbl>
    <w:p w:rsidR="000D3DCE" w:rsidRDefault="000D3DCE" w:rsidP="000D3DCE">
      <w:pPr>
        <w:rPr>
          <w:sz w:val="12"/>
        </w:rPr>
      </w:pPr>
    </w:p>
    <w:tbl>
      <w:tblPr>
        <w:tblW w:w="16018" w:type="dxa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11770"/>
      </w:tblGrid>
      <w:tr w:rsidR="000D3DCE" w:rsidRPr="000D3DCE" w:rsidTr="000D3DCE">
        <w:tc>
          <w:tcPr>
            <w:tcW w:w="4248" w:type="dxa"/>
            <w:hideMark/>
          </w:tcPr>
          <w:p w:rsidR="000D3DCE" w:rsidRP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4"/>
                <w:szCs w:val="28"/>
              </w:rPr>
            </w:pPr>
            <w:r w:rsidRPr="000D3DCE">
              <w:rPr>
                <w:sz w:val="24"/>
                <w:szCs w:val="28"/>
              </w:rPr>
              <w:t>Наименование организации</w:t>
            </w:r>
          </w:p>
        </w:tc>
        <w:tc>
          <w:tcPr>
            <w:tcW w:w="11770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:rsidR="000D3DCE" w:rsidRP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4"/>
                <w:szCs w:val="28"/>
              </w:rPr>
            </w:pPr>
          </w:p>
        </w:tc>
      </w:tr>
    </w:tbl>
    <w:p w:rsidR="000D3DCE" w:rsidRDefault="000D3DCE" w:rsidP="000D3DCE">
      <w:pPr>
        <w:rPr>
          <w:sz w:val="12"/>
        </w:rPr>
      </w:pPr>
    </w:p>
    <w:tbl>
      <w:tblPr>
        <w:tblW w:w="14884" w:type="dxa"/>
        <w:tblInd w:w="255" w:type="dxa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  <w:insideH w:val="double" w:sz="4" w:space="0" w:color="FF0000"/>
          <w:insideV w:val="double" w:sz="4" w:space="0" w:color="FF0000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4884"/>
      </w:tblGrid>
      <w:tr w:rsidR="000D3DCE" w:rsidTr="000D3DCE">
        <w:trPr>
          <w:trHeight w:val="3263"/>
        </w:trPr>
        <w:tc>
          <w:tcPr>
            <w:tcW w:w="14884" w:type="dxa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является субъектом малого (среднего) предпринимательства и соответствует следующим критериям:</w:t>
            </w:r>
          </w:p>
          <w:p w:rsidR="000D3DCE" w:rsidRDefault="000D3DCE">
            <w:pPr>
              <w:shd w:val="clear" w:color="auto" w:fill="FFFFFF"/>
              <w:tabs>
                <w:tab w:val="left" w:leader="underscore" w:pos="3115"/>
                <w:tab w:val="left" w:leader="underscore" w:pos="7637"/>
              </w:tabs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Критерии отнесения юридических лиц (потребительских кооперативов, индивидуальных предпринимателей, крестьянских (фермерских) хозяйств) к категории субъектов малого и среднего предпринимательства (в соответствии с федеральным законом</w:t>
            </w:r>
            <w:r>
              <w:rPr>
                <w:b/>
                <w:i/>
                <w:sz w:val="24"/>
                <w:szCs w:val="28"/>
              </w:rPr>
              <w:t xml:space="preserve"> № 209-ФЗ </w:t>
            </w:r>
            <w:r>
              <w:rPr>
                <w:i/>
                <w:sz w:val="24"/>
                <w:szCs w:val="28"/>
              </w:rPr>
              <w:t>от 24.07.2007г.):</w:t>
            </w:r>
          </w:p>
          <w:p w:rsidR="000D3DCE" w:rsidRDefault="000D3DCE" w:rsidP="00542B7E">
            <w:pPr>
              <w:pStyle w:val="a4"/>
              <w:numPr>
                <w:ilvl w:val="0"/>
                <w:numId w:val="1"/>
              </w:numPr>
              <w:ind w:left="454" w:hanging="283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средняя численность работников за предшествующий календарный год не должна превышать </w:t>
            </w:r>
            <w:r>
              <w:rPr>
                <w:b/>
                <w:i/>
                <w:sz w:val="24"/>
                <w:szCs w:val="24"/>
              </w:rPr>
              <w:t>250 человек;</w:t>
            </w:r>
          </w:p>
          <w:p w:rsidR="000D3DCE" w:rsidRDefault="000D3DCE" w:rsidP="00542B7E">
            <w:pPr>
              <w:pStyle w:val="a4"/>
              <w:numPr>
                <w:ilvl w:val="0"/>
                <w:numId w:val="1"/>
              </w:numPr>
              <w:ind w:left="454" w:hanging="28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выручка от реализации товаров (работ, услуг)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не должна превышать </w:t>
            </w:r>
            <w:r>
              <w:rPr>
                <w:b/>
                <w:i/>
                <w:sz w:val="24"/>
                <w:szCs w:val="24"/>
              </w:rPr>
              <w:t>1 млрд. рублей.</w:t>
            </w:r>
          </w:p>
          <w:p w:rsidR="000D3DCE" w:rsidRDefault="000D3DCE" w:rsidP="00542B7E">
            <w:pPr>
              <w:pStyle w:val="a4"/>
              <w:numPr>
                <w:ilvl w:val="0"/>
                <w:numId w:val="1"/>
              </w:numPr>
              <w:ind w:left="454" w:hanging="28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</w:t>
            </w:r>
            <w:r>
              <w:rPr>
                <w:b/>
                <w:i/>
                <w:sz w:val="24"/>
                <w:szCs w:val="24"/>
              </w:rPr>
              <w:t>25 %</w:t>
            </w:r>
            <w:r>
              <w:rPr>
                <w:i/>
                <w:sz w:val="24"/>
                <w:szCs w:val="24"/>
              </w:rPr>
              <w:t>,</w:t>
            </w:r>
          </w:p>
          <w:p w:rsidR="000D3DCE" w:rsidRDefault="000D3DCE" w:rsidP="00542B7E">
            <w:pPr>
              <w:pStyle w:val="a4"/>
              <w:numPr>
                <w:ilvl w:val="0"/>
                <w:numId w:val="1"/>
              </w:numPr>
              <w:ind w:left="454" w:hanging="28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доля участия, принадлежащая одному или нескольким юридическим лицам, не являющимся субъектами малого и среднего предпринимательства, не должна превышать </w:t>
            </w:r>
            <w:r>
              <w:rPr>
                <w:b/>
                <w:i/>
                <w:sz w:val="24"/>
                <w:szCs w:val="24"/>
              </w:rPr>
              <w:t xml:space="preserve">25 % </w:t>
            </w:r>
            <w:r>
              <w:rPr>
                <w:i/>
                <w:sz w:val="24"/>
                <w:szCs w:val="24"/>
              </w:rPr>
              <w:t xml:space="preserve">(кроме случаев, предусмотренных федеральным законом </w:t>
            </w:r>
            <w:r>
              <w:rPr>
                <w:b/>
                <w:i/>
                <w:sz w:val="24"/>
                <w:szCs w:val="24"/>
              </w:rPr>
              <w:t>№217-ФЗ</w:t>
            </w:r>
            <w:r>
              <w:rPr>
                <w:i/>
                <w:sz w:val="24"/>
                <w:szCs w:val="24"/>
              </w:rPr>
              <w:t xml:space="preserve"> от 02.08.2009г.);</w:t>
            </w:r>
          </w:p>
          <w:p w:rsidR="000D3DCE" w:rsidRDefault="000D3DCE">
            <w:pPr>
              <w:shd w:val="clear" w:color="auto" w:fill="FFFFFF"/>
              <w:tabs>
                <w:tab w:val="left" w:leader="underscore" w:pos="3115"/>
                <w:tab w:val="left" w:leader="underscore" w:pos="7637"/>
              </w:tabs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 xml:space="preserve">Отметить один вариант                  </w:t>
            </w:r>
            <w:r>
              <w:rPr>
                <w:b/>
                <w:sz w:val="28"/>
                <w:szCs w:val="2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1"/>
            <w:r>
              <w:rPr>
                <w:b/>
                <w:sz w:val="28"/>
                <w:szCs w:val="28"/>
              </w:rPr>
              <w:instrText xml:space="preserve"> FORMCHECKBOX </w:instrText>
            </w:r>
            <w:r>
              <w:fldChar w:fldCharType="end"/>
            </w:r>
            <w:bookmarkEnd w:id="0"/>
            <w:r>
              <w:rPr>
                <w:b/>
                <w:sz w:val="28"/>
                <w:szCs w:val="28"/>
              </w:rPr>
              <w:t xml:space="preserve"> ДА                  </w:t>
            </w:r>
            <w:r>
              <w:rPr>
                <w:b/>
                <w:sz w:val="28"/>
                <w:szCs w:val="2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8"/>
                <w:szCs w:val="28"/>
              </w:rPr>
              <w:instrText xml:space="preserve"> FORMCHECKBOX </w:instrTex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НЕТ</w:t>
            </w:r>
            <w:proofErr w:type="gramEnd"/>
          </w:p>
        </w:tc>
      </w:tr>
    </w:tbl>
    <w:p w:rsidR="000D3DCE" w:rsidRDefault="000D3DCE" w:rsidP="000D3DCE">
      <w:pPr>
        <w:shd w:val="clear" w:color="auto" w:fill="FFFFFF"/>
        <w:tabs>
          <w:tab w:val="left" w:leader="underscore" w:pos="7637"/>
        </w:tabs>
        <w:ind w:left="142"/>
        <w:contextualSpacing/>
        <w:rPr>
          <w:b/>
          <w:bCs/>
          <w:color w:val="000000"/>
          <w:spacing w:val="-2"/>
          <w:sz w:val="8"/>
          <w:szCs w:val="28"/>
        </w:rPr>
      </w:pPr>
    </w:p>
    <w:p w:rsidR="000D3DCE" w:rsidRDefault="000D3DCE" w:rsidP="000D3DCE">
      <w:pPr>
        <w:shd w:val="clear" w:color="auto" w:fill="FFFFFF"/>
        <w:tabs>
          <w:tab w:val="left" w:leader="underscore" w:pos="7637"/>
        </w:tabs>
        <w:ind w:left="142"/>
        <w:contextualSpacing/>
        <w:rPr>
          <w:b/>
          <w:bCs/>
          <w:color w:val="000000"/>
          <w:spacing w:val="-2"/>
          <w:sz w:val="24"/>
          <w:szCs w:val="28"/>
        </w:rPr>
      </w:pPr>
      <w:r>
        <w:rPr>
          <w:b/>
          <w:bCs/>
          <w:color w:val="000000"/>
          <w:spacing w:val="-2"/>
          <w:sz w:val="24"/>
          <w:szCs w:val="28"/>
        </w:rPr>
        <w:t>Участники:</w:t>
      </w:r>
    </w:p>
    <w:tbl>
      <w:tblPr>
        <w:tblW w:w="15026" w:type="dxa"/>
        <w:tblInd w:w="25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757"/>
        <w:gridCol w:w="5070"/>
        <w:gridCol w:w="2661"/>
        <w:gridCol w:w="3427"/>
        <w:gridCol w:w="3111"/>
      </w:tblGrid>
      <w:tr w:rsidR="000D3DCE" w:rsidTr="000D3DCE">
        <w:trPr>
          <w:trHeight w:val="438"/>
        </w:trPr>
        <w:tc>
          <w:tcPr>
            <w:tcW w:w="7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№ п./п.</w:t>
            </w:r>
          </w:p>
        </w:tc>
        <w:tc>
          <w:tcPr>
            <w:tcW w:w="5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 сотрудника</w:t>
            </w:r>
          </w:p>
        </w:tc>
        <w:tc>
          <w:tcPr>
            <w:tcW w:w="2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Должность сотрудника</w:t>
            </w:r>
          </w:p>
        </w:tc>
        <w:tc>
          <w:tcPr>
            <w:tcW w:w="34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Рабочий телефон, сотовый телефон</w:t>
            </w:r>
          </w:p>
        </w:tc>
        <w:tc>
          <w:tcPr>
            <w:tcW w:w="31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b/>
                <w:sz w:val="24"/>
                <w:szCs w:val="28"/>
                <w:lang w:val="en-US"/>
              </w:rPr>
            </w:pPr>
            <w:r>
              <w:rPr>
                <w:b/>
                <w:sz w:val="24"/>
                <w:szCs w:val="28"/>
                <w:lang w:val="en-US"/>
              </w:rPr>
              <w:t>E-mail</w:t>
            </w:r>
          </w:p>
        </w:tc>
      </w:tr>
      <w:tr w:rsidR="000D3DCE" w:rsidTr="000D3DCE">
        <w:trPr>
          <w:trHeight w:val="389"/>
        </w:trPr>
        <w:tc>
          <w:tcPr>
            <w:tcW w:w="7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</w:t>
            </w:r>
          </w:p>
        </w:tc>
        <w:tc>
          <w:tcPr>
            <w:tcW w:w="5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8"/>
                <w:szCs w:val="28"/>
              </w:rPr>
            </w:pPr>
          </w:p>
        </w:tc>
        <w:tc>
          <w:tcPr>
            <w:tcW w:w="2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jc w:val="center"/>
              <w:rPr>
                <w:sz w:val="28"/>
                <w:szCs w:val="28"/>
              </w:rPr>
            </w:pPr>
          </w:p>
        </w:tc>
      </w:tr>
      <w:tr w:rsidR="000D3DCE" w:rsidTr="000D3DCE">
        <w:trPr>
          <w:trHeight w:val="409"/>
        </w:trPr>
        <w:tc>
          <w:tcPr>
            <w:tcW w:w="7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</w:p>
        </w:tc>
        <w:tc>
          <w:tcPr>
            <w:tcW w:w="5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8"/>
                <w:szCs w:val="28"/>
              </w:rPr>
            </w:pPr>
          </w:p>
        </w:tc>
        <w:tc>
          <w:tcPr>
            <w:tcW w:w="266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D3DCE" w:rsidRDefault="000D3DCE">
            <w:pPr>
              <w:tabs>
                <w:tab w:val="left" w:leader="underscore" w:pos="3115"/>
                <w:tab w:val="left" w:leader="underscore" w:pos="7637"/>
              </w:tabs>
              <w:rPr>
                <w:sz w:val="28"/>
                <w:szCs w:val="28"/>
              </w:rPr>
            </w:pPr>
          </w:p>
        </w:tc>
      </w:tr>
    </w:tbl>
    <w:p w:rsidR="000D3DCE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rPr>
          <w:b/>
          <w:szCs w:val="28"/>
          <w:lang w:val="en-US"/>
        </w:rPr>
      </w:pPr>
    </w:p>
    <w:p w:rsidR="000D3DCE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ind w:left="284"/>
        <w:contextualSpacing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Контактное лицо для решения организационных вопросов от организации, тел, </w:t>
      </w:r>
      <w:r>
        <w:rPr>
          <w:b/>
          <w:sz w:val="24"/>
          <w:szCs w:val="28"/>
          <w:lang w:val="en-US"/>
        </w:rPr>
        <w:t>e</w:t>
      </w:r>
      <w:r>
        <w:rPr>
          <w:b/>
          <w:sz w:val="24"/>
          <w:szCs w:val="28"/>
        </w:rPr>
        <w:t>-</w:t>
      </w:r>
      <w:r>
        <w:rPr>
          <w:b/>
          <w:sz w:val="24"/>
          <w:szCs w:val="28"/>
          <w:lang w:val="en-US"/>
        </w:rPr>
        <w:t>mail</w:t>
      </w:r>
      <w:r>
        <w:rPr>
          <w:b/>
          <w:sz w:val="24"/>
          <w:szCs w:val="28"/>
        </w:rPr>
        <w:t>:</w:t>
      </w:r>
    </w:p>
    <w:p w:rsidR="000D3DCE" w:rsidRDefault="000D3DCE" w:rsidP="000D3DCE">
      <w:pPr>
        <w:shd w:val="clear" w:color="auto" w:fill="FFFFFF"/>
        <w:tabs>
          <w:tab w:val="left" w:pos="15593"/>
        </w:tabs>
        <w:ind w:left="284"/>
        <w:contextualSpacing/>
        <w:rPr>
          <w:color w:val="A6A6A6"/>
          <w:sz w:val="24"/>
          <w:szCs w:val="28"/>
          <w:u w:val="single"/>
        </w:rPr>
      </w:pPr>
      <w:r>
        <w:rPr>
          <w:color w:val="A6A6A6"/>
          <w:sz w:val="24"/>
          <w:szCs w:val="28"/>
          <w:u w:val="single"/>
        </w:rPr>
        <w:tab/>
      </w:r>
      <w:r>
        <w:rPr>
          <w:color w:val="A6A6A6"/>
          <w:sz w:val="24"/>
          <w:szCs w:val="28"/>
          <w:u w:val="single"/>
        </w:rPr>
        <w:tab/>
      </w:r>
    </w:p>
    <w:p w:rsidR="000D3DCE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ind w:left="284"/>
        <w:contextualSpacing/>
        <w:rPr>
          <w:b/>
          <w:sz w:val="28"/>
          <w:szCs w:val="28"/>
        </w:rPr>
      </w:pPr>
      <w:r>
        <w:rPr>
          <w:b/>
          <w:sz w:val="24"/>
          <w:szCs w:val="28"/>
        </w:rPr>
        <w:t xml:space="preserve">Руководитель предприятия                     </w:t>
      </w:r>
      <w:r>
        <w:rPr>
          <w:b/>
          <w:color w:val="BFBFBF"/>
          <w:sz w:val="28"/>
          <w:szCs w:val="28"/>
        </w:rPr>
        <w:t xml:space="preserve">подпись  </w:t>
      </w:r>
      <w:r>
        <w:rPr>
          <w:b/>
          <w:sz w:val="28"/>
          <w:szCs w:val="28"/>
        </w:rPr>
        <w:t xml:space="preserve">                  </w:t>
      </w:r>
      <w:r>
        <w:rPr>
          <w:b/>
          <w:color w:val="A6A6A6"/>
          <w:sz w:val="28"/>
          <w:szCs w:val="28"/>
        </w:rPr>
        <w:t xml:space="preserve">________________ </w:t>
      </w:r>
    </w:p>
    <w:p w:rsidR="000D3DCE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rPr>
          <w:b/>
          <w:color w:val="BFBFBF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color w:val="BFBFBF"/>
          <w:sz w:val="28"/>
          <w:szCs w:val="28"/>
        </w:rPr>
        <w:t>М.П.</w:t>
      </w:r>
    </w:p>
    <w:p w:rsidR="000D3DCE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jc w:val="center"/>
        <w:rPr>
          <w:b/>
          <w:sz w:val="24"/>
          <w:szCs w:val="24"/>
        </w:rPr>
      </w:pPr>
    </w:p>
    <w:p w:rsidR="000D3DCE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Заполненные заявки направлять</w:t>
      </w:r>
    </w:p>
    <w:p w:rsidR="000D3DCE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ind w:left="709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по факсу: (3822) 433-218,  - по электронной почте </w:t>
      </w:r>
      <w:hyperlink r:id="rId6" w:history="1">
        <w:r w:rsidRPr="00E73EA0">
          <w:rPr>
            <w:rStyle w:val="a3"/>
            <w:b/>
            <w:sz w:val="24"/>
            <w:szCs w:val="24"/>
            <w:lang w:val="en-US"/>
          </w:rPr>
          <w:t>tll</w:t>
        </w:r>
        <w:r w:rsidRPr="00E73EA0">
          <w:rPr>
            <w:rStyle w:val="a3"/>
            <w:b/>
            <w:sz w:val="24"/>
            <w:szCs w:val="24"/>
          </w:rPr>
          <w:t>@</w:t>
        </w:r>
        <w:r w:rsidRPr="00E73EA0">
          <w:rPr>
            <w:rStyle w:val="a3"/>
            <w:b/>
            <w:sz w:val="24"/>
            <w:szCs w:val="24"/>
            <w:lang w:val="en-US"/>
          </w:rPr>
          <w:t>tomsktpp</w:t>
        </w:r>
        <w:r w:rsidRPr="00E73EA0">
          <w:rPr>
            <w:rStyle w:val="a3"/>
            <w:b/>
            <w:sz w:val="24"/>
            <w:szCs w:val="24"/>
          </w:rPr>
          <w:t>.</w:t>
        </w:r>
        <w:r w:rsidRPr="00E73EA0">
          <w:rPr>
            <w:rStyle w:val="a3"/>
            <w:b/>
            <w:sz w:val="24"/>
            <w:szCs w:val="24"/>
            <w:lang w:val="en-US"/>
          </w:rPr>
          <w:t>ru</w:t>
        </w:r>
      </w:hyperlink>
    </w:p>
    <w:p w:rsidR="0088781F" w:rsidRDefault="000D3DCE" w:rsidP="000D3DCE">
      <w:pPr>
        <w:shd w:val="clear" w:color="auto" w:fill="FFFFFF"/>
        <w:tabs>
          <w:tab w:val="left" w:leader="underscore" w:pos="3115"/>
          <w:tab w:val="left" w:leader="underscore" w:pos="7637"/>
        </w:tabs>
        <w:jc w:val="center"/>
      </w:pPr>
      <w:r>
        <w:rPr>
          <w:sz w:val="24"/>
          <w:szCs w:val="24"/>
        </w:rPr>
        <w:t>По вопросам заполнения заявок просьба обращаться в Центр развития внешнеэкономической деятельности Томской ТПП: (3822) 430-350, 433-218</w:t>
      </w:r>
      <w:bookmarkStart w:id="1" w:name="_GoBack"/>
      <w:bookmarkEnd w:id="1"/>
    </w:p>
    <w:sectPr w:rsidR="0088781F" w:rsidSect="000D3D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E466D"/>
    <w:multiLevelType w:val="hybridMultilevel"/>
    <w:tmpl w:val="0D5E15C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DCE"/>
    <w:rsid w:val="000D3DCE"/>
    <w:rsid w:val="0088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D3D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3D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D3D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3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ll@tomsktp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Трошина Людмила Леонидовна</dc:creator>
  <cp:lastModifiedBy>Трошина Людмила Леонидовна</cp:lastModifiedBy>
  <cp:revision>1</cp:revision>
  <dcterms:created xsi:type="dcterms:W3CDTF">2013-10-08T08:11:00Z</dcterms:created>
  <dcterms:modified xsi:type="dcterms:W3CDTF">2013-10-08T08:14:00Z</dcterms:modified>
</cp:coreProperties>
</file>